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36" w:rsidRPr="004907ED" w:rsidRDefault="00EC0D36" w:rsidP="004907ED">
      <w:pPr>
        <w:pStyle w:val="BodyText2"/>
        <w:spacing w:line="240" w:lineRule="auto"/>
        <w:rPr>
          <w:rFonts w:asciiTheme="minorHAnsi" w:hAnsiTheme="minorHAnsi" w:cstheme="minorHAnsi"/>
          <w:b w:val="0"/>
          <w:bCs w:val="0"/>
          <w:i w:val="0"/>
          <w:iCs w:val="0"/>
          <w:sz w:val="28"/>
          <w:szCs w:val="28"/>
        </w:rPr>
      </w:pPr>
      <w:r w:rsidRPr="004907ED">
        <w:rPr>
          <w:rFonts w:asciiTheme="minorHAnsi" w:hAnsiTheme="minorHAnsi" w:cstheme="minorHAnsi"/>
          <w:b w:val="0"/>
          <w:bCs w:val="0"/>
          <w:i w:val="0"/>
          <w:iCs w:val="0"/>
          <w:sz w:val="28"/>
          <w:szCs w:val="28"/>
        </w:rPr>
        <w:t xml:space="preserve">    One of my favorite memories growing up was when all my aunts and uncles and cousins would all meet at my Mama Grace and Papa Claude’s house for a day together.  We would all play all day and then we would all have a wonderful meal together.  Although I admit the deserts were my favorite</w:t>
      </w:r>
      <w:r w:rsidR="00A34CAA" w:rsidRPr="004907ED">
        <w:rPr>
          <w:rFonts w:asciiTheme="minorHAnsi" w:hAnsiTheme="minorHAnsi" w:cstheme="minorHAnsi"/>
          <w:b w:val="0"/>
          <w:bCs w:val="0"/>
          <w:i w:val="0"/>
          <w:iCs w:val="0"/>
          <w:sz w:val="28"/>
          <w:szCs w:val="28"/>
        </w:rPr>
        <w:t xml:space="preserve"> (my</w:t>
      </w:r>
      <w:r w:rsidR="007D1701" w:rsidRPr="004907ED">
        <w:rPr>
          <w:rFonts w:asciiTheme="minorHAnsi" w:hAnsiTheme="minorHAnsi" w:cstheme="minorHAnsi"/>
          <w:b w:val="0"/>
          <w:bCs w:val="0"/>
          <w:i w:val="0"/>
          <w:iCs w:val="0"/>
          <w:sz w:val="28"/>
          <w:szCs w:val="28"/>
        </w:rPr>
        <w:t xml:space="preserve"> Mama Grace made a mean cobbler,) </w:t>
      </w:r>
      <w:r w:rsidRPr="004907ED">
        <w:rPr>
          <w:rFonts w:asciiTheme="minorHAnsi" w:hAnsiTheme="minorHAnsi" w:cstheme="minorHAnsi"/>
          <w:b w:val="0"/>
          <w:bCs w:val="0"/>
          <w:i w:val="0"/>
          <w:iCs w:val="0"/>
          <w:sz w:val="28"/>
          <w:szCs w:val="28"/>
        </w:rPr>
        <w:t>that meal</w:t>
      </w:r>
      <w:r w:rsidR="007D1701" w:rsidRPr="004907ED">
        <w:rPr>
          <w:rFonts w:asciiTheme="minorHAnsi" w:hAnsiTheme="minorHAnsi" w:cstheme="minorHAnsi"/>
          <w:b w:val="0"/>
          <w:bCs w:val="0"/>
          <w:i w:val="0"/>
          <w:iCs w:val="0"/>
          <w:sz w:val="28"/>
          <w:szCs w:val="28"/>
        </w:rPr>
        <w:t xml:space="preserve"> with all of us together</w:t>
      </w:r>
      <w:r w:rsidRPr="004907ED">
        <w:rPr>
          <w:rFonts w:asciiTheme="minorHAnsi" w:hAnsiTheme="minorHAnsi" w:cstheme="minorHAnsi"/>
          <w:b w:val="0"/>
          <w:bCs w:val="0"/>
          <w:i w:val="0"/>
          <w:iCs w:val="0"/>
          <w:sz w:val="28"/>
          <w:szCs w:val="28"/>
        </w:rPr>
        <w:t xml:space="preserve"> was symbolic – I was part of this family, I was loved, and the meal was a symbol of what brought us all together.  </w:t>
      </w:r>
    </w:p>
    <w:p w:rsidR="00D514A0" w:rsidRPr="004907ED" w:rsidRDefault="00EC0D36" w:rsidP="004907ED">
      <w:pPr>
        <w:pStyle w:val="BodyText2"/>
        <w:spacing w:line="240" w:lineRule="auto"/>
        <w:rPr>
          <w:rFonts w:asciiTheme="minorHAnsi" w:hAnsiTheme="minorHAnsi" w:cstheme="minorHAnsi"/>
          <w:b w:val="0"/>
          <w:bCs w:val="0"/>
          <w:i w:val="0"/>
          <w:iCs w:val="0"/>
          <w:sz w:val="28"/>
          <w:szCs w:val="28"/>
        </w:rPr>
      </w:pPr>
      <w:r w:rsidRPr="004907ED">
        <w:rPr>
          <w:rFonts w:asciiTheme="minorHAnsi" w:hAnsiTheme="minorHAnsi" w:cstheme="minorHAnsi"/>
          <w:b w:val="0"/>
          <w:bCs w:val="0"/>
          <w:i w:val="0"/>
          <w:iCs w:val="0"/>
          <w:sz w:val="28"/>
          <w:szCs w:val="28"/>
        </w:rPr>
        <w:t xml:space="preserve">    </w:t>
      </w:r>
      <w:r w:rsidR="007D1701" w:rsidRPr="004907ED">
        <w:rPr>
          <w:rFonts w:asciiTheme="minorHAnsi" w:hAnsiTheme="minorHAnsi" w:cstheme="minorHAnsi"/>
          <w:b w:val="0"/>
          <w:bCs w:val="0"/>
          <w:i w:val="0"/>
          <w:iCs w:val="0"/>
          <w:sz w:val="28"/>
          <w:szCs w:val="28"/>
        </w:rPr>
        <w:t xml:space="preserve">As Christians, the Lord’s Supper, with the elements of bread and wine/juice, is the meal we have together as an act of joy and thanksgiving for the work of God through Jesus Christ.  As Methodists, we practice an open table, inviting anyone who loves Christ, repents of their sins and seeks peace to participate.  </w:t>
      </w:r>
    </w:p>
    <w:p w:rsidR="00D514A0" w:rsidRPr="004907ED" w:rsidRDefault="00D514A0" w:rsidP="004907ED">
      <w:pPr>
        <w:pStyle w:val="BodyText2"/>
        <w:spacing w:line="240" w:lineRule="auto"/>
        <w:rPr>
          <w:rFonts w:asciiTheme="minorHAnsi" w:hAnsiTheme="minorHAnsi" w:cstheme="minorHAnsi"/>
          <w:b w:val="0"/>
          <w:bCs w:val="0"/>
          <w:i w:val="0"/>
          <w:iCs w:val="0"/>
          <w:sz w:val="28"/>
          <w:szCs w:val="28"/>
        </w:rPr>
      </w:pPr>
      <w:r w:rsidRPr="004907ED">
        <w:rPr>
          <w:rFonts w:asciiTheme="minorHAnsi" w:hAnsiTheme="minorHAnsi" w:cstheme="minorHAnsi"/>
          <w:b w:val="0"/>
          <w:bCs w:val="0"/>
          <w:i w:val="0"/>
          <w:iCs w:val="0"/>
          <w:sz w:val="28"/>
          <w:szCs w:val="28"/>
        </w:rPr>
        <w:t xml:space="preserve">     </w:t>
      </w:r>
      <w:r w:rsidR="007D1701" w:rsidRPr="004907ED">
        <w:rPr>
          <w:rFonts w:asciiTheme="minorHAnsi" w:hAnsiTheme="minorHAnsi" w:cstheme="minorHAnsi"/>
          <w:b w:val="0"/>
          <w:bCs w:val="0"/>
          <w:i w:val="0"/>
          <w:iCs w:val="0"/>
          <w:sz w:val="28"/>
          <w:szCs w:val="28"/>
        </w:rPr>
        <w:t xml:space="preserve">There are several names for this meal together – each one highlighting different aspects of this Holy Meal.  </w:t>
      </w:r>
      <w:r w:rsidR="00EC0D36" w:rsidRPr="004907ED">
        <w:rPr>
          <w:rFonts w:asciiTheme="minorHAnsi" w:hAnsiTheme="minorHAnsi" w:cstheme="minorHAnsi"/>
          <w:b w:val="0"/>
          <w:bCs w:val="0"/>
          <w:i w:val="0"/>
          <w:iCs w:val="0"/>
          <w:sz w:val="28"/>
          <w:szCs w:val="28"/>
        </w:rPr>
        <w:t xml:space="preserve">When we use the term The Lord’s Supper, we are acknowledging Jesus </w:t>
      </w:r>
      <w:smartTag w:uri="urn:schemas-microsoft-com:office:smarttags" w:element="PersonName">
        <w:r w:rsidR="00EC0D36" w:rsidRPr="004907ED">
          <w:rPr>
            <w:rFonts w:asciiTheme="minorHAnsi" w:hAnsiTheme="minorHAnsi" w:cstheme="minorHAnsi"/>
            <w:b w:val="0"/>
            <w:bCs w:val="0"/>
            <w:i w:val="0"/>
            <w:iCs w:val="0"/>
            <w:sz w:val="28"/>
            <w:szCs w:val="28"/>
          </w:rPr>
          <w:t>Chris</w:t>
        </w:r>
      </w:smartTag>
      <w:r w:rsidR="00EC0D36" w:rsidRPr="004907ED">
        <w:rPr>
          <w:rFonts w:asciiTheme="minorHAnsi" w:hAnsiTheme="minorHAnsi" w:cstheme="minorHAnsi"/>
          <w:b w:val="0"/>
          <w:bCs w:val="0"/>
          <w:i w:val="0"/>
          <w:iCs w:val="0"/>
          <w:sz w:val="28"/>
          <w:szCs w:val="28"/>
        </w:rPr>
        <w:t xml:space="preserve">t as the host of the church family table and we are at the table with </w:t>
      </w:r>
      <w:smartTag w:uri="urn:schemas-microsoft-com:office:smarttags" w:element="PersonName">
        <w:r w:rsidR="00EC0D36" w:rsidRPr="004907ED">
          <w:rPr>
            <w:rFonts w:asciiTheme="minorHAnsi" w:hAnsiTheme="minorHAnsi" w:cstheme="minorHAnsi"/>
            <w:b w:val="0"/>
            <w:bCs w:val="0"/>
            <w:i w:val="0"/>
            <w:iCs w:val="0"/>
            <w:sz w:val="28"/>
            <w:szCs w:val="28"/>
          </w:rPr>
          <w:t>Chris</w:t>
        </w:r>
      </w:smartTag>
      <w:r w:rsidR="00EC0D36" w:rsidRPr="004907ED">
        <w:rPr>
          <w:rFonts w:asciiTheme="minorHAnsi" w:hAnsiTheme="minorHAnsi" w:cstheme="minorHAnsi"/>
          <w:b w:val="0"/>
          <w:bCs w:val="0"/>
          <w:i w:val="0"/>
          <w:iCs w:val="0"/>
          <w:sz w:val="28"/>
          <w:szCs w:val="28"/>
        </w:rPr>
        <w:t>t’s invitation.  The te</w:t>
      </w:r>
      <w:r w:rsidRPr="004907ED">
        <w:rPr>
          <w:rFonts w:asciiTheme="minorHAnsi" w:hAnsiTheme="minorHAnsi" w:cstheme="minorHAnsi"/>
          <w:b w:val="0"/>
          <w:bCs w:val="0"/>
          <w:i w:val="0"/>
          <w:iCs w:val="0"/>
          <w:sz w:val="28"/>
          <w:szCs w:val="28"/>
        </w:rPr>
        <w:t>rm Eucharist means ‘to give thanks</w:t>
      </w:r>
      <w:r w:rsidR="00EC0D36" w:rsidRPr="004907ED">
        <w:rPr>
          <w:rFonts w:asciiTheme="minorHAnsi" w:hAnsiTheme="minorHAnsi" w:cstheme="minorHAnsi"/>
          <w:b w:val="0"/>
          <w:bCs w:val="0"/>
          <w:i w:val="0"/>
          <w:iCs w:val="0"/>
          <w:sz w:val="28"/>
          <w:szCs w:val="28"/>
        </w:rPr>
        <w:t>’ and reminds us to thank God for the gifts of creation and salvation.  When we use the term Holy Communion w</w:t>
      </w:r>
      <w:r w:rsidRPr="004907ED">
        <w:rPr>
          <w:rFonts w:asciiTheme="minorHAnsi" w:hAnsiTheme="minorHAnsi" w:cstheme="minorHAnsi"/>
          <w:b w:val="0"/>
          <w:bCs w:val="0"/>
          <w:i w:val="0"/>
          <w:iCs w:val="0"/>
          <w:sz w:val="28"/>
          <w:szCs w:val="28"/>
        </w:rPr>
        <w:t xml:space="preserve">e are reminding ourselves that when we eat and drink together we are in the presence of Christ among our brothers and sisters in Christ.  You can use the name that you find most appropriate since they all </w:t>
      </w:r>
      <w:r w:rsidR="00EC0D36" w:rsidRPr="004907ED">
        <w:rPr>
          <w:rFonts w:asciiTheme="minorHAnsi" w:hAnsiTheme="minorHAnsi" w:cstheme="minorHAnsi"/>
          <w:b w:val="0"/>
          <w:bCs w:val="0"/>
          <w:i w:val="0"/>
          <w:iCs w:val="0"/>
          <w:sz w:val="28"/>
          <w:szCs w:val="28"/>
        </w:rPr>
        <w:t>refer t</w:t>
      </w:r>
      <w:r w:rsidRPr="004907ED">
        <w:rPr>
          <w:rFonts w:asciiTheme="minorHAnsi" w:hAnsiTheme="minorHAnsi" w:cstheme="minorHAnsi"/>
          <w:b w:val="0"/>
          <w:bCs w:val="0"/>
          <w:i w:val="0"/>
          <w:iCs w:val="0"/>
          <w:sz w:val="28"/>
          <w:szCs w:val="28"/>
        </w:rPr>
        <w:t>o the eating of consecrated juice/wine</w:t>
      </w:r>
      <w:r w:rsidR="00EC0D36" w:rsidRPr="004907ED">
        <w:rPr>
          <w:rFonts w:asciiTheme="minorHAnsi" w:hAnsiTheme="minorHAnsi" w:cstheme="minorHAnsi"/>
          <w:b w:val="0"/>
          <w:bCs w:val="0"/>
          <w:i w:val="0"/>
          <w:iCs w:val="0"/>
          <w:sz w:val="28"/>
          <w:szCs w:val="28"/>
        </w:rPr>
        <w:t xml:space="preserve"> and bread in the worshipping community.  </w:t>
      </w:r>
    </w:p>
    <w:p w:rsidR="00EC0D36" w:rsidRPr="004907ED" w:rsidRDefault="00D514A0" w:rsidP="004907ED">
      <w:pPr>
        <w:pStyle w:val="BodyText2"/>
        <w:spacing w:line="240" w:lineRule="auto"/>
        <w:rPr>
          <w:rFonts w:asciiTheme="minorHAnsi" w:hAnsiTheme="minorHAnsi" w:cstheme="minorHAnsi"/>
          <w:b w:val="0"/>
          <w:bCs w:val="0"/>
          <w:i w:val="0"/>
          <w:iCs w:val="0"/>
          <w:sz w:val="28"/>
          <w:szCs w:val="28"/>
        </w:rPr>
      </w:pPr>
      <w:r w:rsidRPr="004907ED">
        <w:rPr>
          <w:rFonts w:asciiTheme="minorHAnsi" w:hAnsiTheme="minorHAnsi" w:cstheme="minorHAnsi"/>
          <w:b w:val="0"/>
          <w:bCs w:val="0"/>
          <w:i w:val="0"/>
          <w:iCs w:val="0"/>
          <w:sz w:val="28"/>
          <w:szCs w:val="28"/>
        </w:rPr>
        <w:t xml:space="preserve">     As Christians, we receive the sacraments as nourishment and sustenance to go out into the world spreading the Gospel and living a life loving God and loving others.  </w:t>
      </w:r>
    </w:p>
    <w:p w:rsidR="00EC0D36" w:rsidRPr="004907ED" w:rsidRDefault="002B6002" w:rsidP="004907ED">
      <w:pPr>
        <w:pStyle w:val="BodyText2"/>
        <w:spacing w:line="240" w:lineRule="auto"/>
        <w:rPr>
          <w:rFonts w:asciiTheme="minorHAnsi" w:hAnsiTheme="minorHAnsi" w:cstheme="minorHAnsi"/>
          <w:b w:val="0"/>
          <w:bCs w:val="0"/>
          <w:i w:val="0"/>
          <w:iCs w:val="0"/>
          <w:sz w:val="28"/>
          <w:szCs w:val="28"/>
        </w:rPr>
      </w:pPr>
      <w:r w:rsidRPr="004907ED">
        <w:rPr>
          <w:rFonts w:asciiTheme="minorHAnsi" w:hAnsiTheme="minorHAnsi" w:cstheme="minorHAnsi"/>
          <w:b w:val="0"/>
          <w:bCs w:val="0"/>
          <w:i w:val="0"/>
          <w:iCs w:val="0"/>
          <w:sz w:val="28"/>
          <w:szCs w:val="28"/>
        </w:rPr>
        <w:t xml:space="preserve">     E</w:t>
      </w:r>
      <w:r w:rsidR="00EC0D36" w:rsidRPr="004907ED">
        <w:rPr>
          <w:rFonts w:asciiTheme="minorHAnsi" w:hAnsiTheme="minorHAnsi" w:cstheme="minorHAnsi"/>
          <w:b w:val="0"/>
          <w:bCs w:val="0"/>
          <w:i w:val="0"/>
          <w:iCs w:val="0"/>
          <w:sz w:val="28"/>
          <w:szCs w:val="28"/>
        </w:rPr>
        <w:t>ach time we celebrate in Holy Communion</w:t>
      </w:r>
      <w:r w:rsidRPr="004907ED">
        <w:rPr>
          <w:rFonts w:asciiTheme="minorHAnsi" w:hAnsiTheme="minorHAnsi" w:cstheme="minorHAnsi"/>
          <w:b w:val="0"/>
          <w:bCs w:val="0"/>
          <w:i w:val="0"/>
          <w:iCs w:val="0"/>
          <w:sz w:val="28"/>
          <w:szCs w:val="28"/>
        </w:rPr>
        <w:t>,</w:t>
      </w:r>
      <w:r w:rsidR="00EC0D36" w:rsidRPr="004907ED">
        <w:rPr>
          <w:rFonts w:asciiTheme="minorHAnsi" w:hAnsiTheme="minorHAnsi" w:cstheme="minorHAnsi"/>
          <w:b w:val="0"/>
          <w:bCs w:val="0"/>
          <w:i w:val="0"/>
          <w:iCs w:val="0"/>
          <w:sz w:val="28"/>
          <w:szCs w:val="28"/>
        </w:rPr>
        <w:t xml:space="preserve"> we are reminded of who we are</w:t>
      </w:r>
      <w:r w:rsidRPr="004907ED">
        <w:rPr>
          <w:rFonts w:asciiTheme="minorHAnsi" w:hAnsiTheme="minorHAnsi" w:cstheme="minorHAnsi"/>
          <w:b w:val="0"/>
          <w:bCs w:val="0"/>
          <w:i w:val="0"/>
          <w:iCs w:val="0"/>
          <w:sz w:val="28"/>
          <w:szCs w:val="28"/>
        </w:rPr>
        <w:t>,</w:t>
      </w:r>
      <w:r w:rsidR="00EC0D36" w:rsidRPr="004907ED">
        <w:rPr>
          <w:rFonts w:asciiTheme="minorHAnsi" w:hAnsiTheme="minorHAnsi" w:cstheme="minorHAnsi"/>
          <w:b w:val="0"/>
          <w:bCs w:val="0"/>
          <w:i w:val="0"/>
          <w:iCs w:val="0"/>
          <w:sz w:val="28"/>
          <w:szCs w:val="28"/>
        </w:rPr>
        <w:t xml:space="preserve"> whom we belong to</w:t>
      </w:r>
      <w:r w:rsidRPr="004907ED">
        <w:rPr>
          <w:rFonts w:asciiTheme="minorHAnsi" w:hAnsiTheme="minorHAnsi" w:cstheme="minorHAnsi"/>
          <w:b w:val="0"/>
          <w:bCs w:val="0"/>
          <w:i w:val="0"/>
          <w:iCs w:val="0"/>
          <w:sz w:val="28"/>
          <w:szCs w:val="28"/>
        </w:rPr>
        <w:t>,</w:t>
      </w:r>
      <w:r w:rsidR="00EC0D36" w:rsidRPr="004907ED">
        <w:rPr>
          <w:rFonts w:asciiTheme="minorHAnsi" w:hAnsiTheme="minorHAnsi" w:cstheme="minorHAnsi"/>
          <w:b w:val="0"/>
          <w:bCs w:val="0"/>
          <w:i w:val="0"/>
          <w:iCs w:val="0"/>
          <w:sz w:val="28"/>
          <w:szCs w:val="28"/>
        </w:rPr>
        <w:t xml:space="preserve"> and how God wants us to live.  Each time we participate in Holy Communion, it is a means of remembering </w:t>
      </w:r>
      <w:smartTag w:uri="urn:schemas-microsoft-com:office:smarttags" w:element="PersonName">
        <w:r w:rsidR="00EC0D36" w:rsidRPr="004907ED">
          <w:rPr>
            <w:rFonts w:asciiTheme="minorHAnsi" w:hAnsiTheme="minorHAnsi" w:cstheme="minorHAnsi"/>
            <w:b w:val="0"/>
            <w:bCs w:val="0"/>
            <w:i w:val="0"/>
            <w:iCs w:val="0"/>
            <w:sz w:val="28"/>
            <w:szCs w:val="28"/>
          </w:rPr>
          <w:t>Chris</w:t>
        </w:r>
      </w:smartTag>
      <w:r w:rsidR="00EC0D36" w:rsidRPr="004907ED">
        <w:rPr>
          <w:rFonts w:asciiTheme="minorHAnsi" w:hAnsiTheme="minorHAnsi" w:cstheme="minorHAnsi"/>
          <w:b w:val="0"/>
          <w:bCs w:val="0"/>
          <w:i w:val="0"/>
          <w:iCs w:val="0"/>
          <w:sz w:val="28"/>
          <w:szCs w:val="28"/>
        </w:rPr>
        <w:t xml:space="preserve">t’s life, death and resurrection and also of encountering the risen and living </w:t>
      </w:r>
      <w:smartTag w:uri="urn:schemas-microsoft-com:office:smarttags" w:element="PersonName">
        <w:r w:rsidR="00EC0D36" w:rsidRPr="004907ED">
          <w:rPr>
            <w:rFonts w:asciiTheme="minorHAnsi" w:hAnsiTheme="minorHAnsi" w:cstheme="minorHAnsi"/>
            <w:b w:val="0"/>
            <w:bCs w:val="0"/>
            <w:i w:val="0"/>
            <w:iCs w:val="0"/>
            <w:sz w:val="28"/>
            <w:szCs w:val="28"/>
          </w:rPr>
          <w:t>Chris</w:t>
        </w:r>
      </w:smartTag>
      <w:r w:rsidR="00EC0D36" w:rsidRPr="004907ED">
        <w:rPr>
          <w:rFonts w:asciiTheme="minorHAnsi" w:hAnsiTheme="minorHAnsi" w:cstheme="minorHAnsi"/>
          <w:b w:val="0"/>
          <w:bCs w:val="0"/>
          <w:i w:val="0"/>
          <w:iCs w:val="0"/>
          <w:sz w:val="28"/>
          <w:szCs w:val="28"/>
        </w:rPr>
        <w:t>t.  Will Willamon</w:t>
      </w:r>
      <w:r w:rsidRPr="004907ED">
        <w:rPr>
          <w:rFonts w:asciiTheme="minorHAnsi" w:hAnsiTheme="minorHAnsi" w:cstheme="minorHAnsi"/>
          <w:b w:val="0"/>
          <w:bCs w:val="0"/>
          <w:i w:val="0"/>
          <w:iCs w:val="0"/>
          <w:sz w:val="28"/>
          <w:szCs w:val="28"/>
        </w:rPr>
        <w:t xml:space="preserve">, </w:t>
      </w:r>
      <w:r w:rsidR="00481584" w:rsidRPr="004907ED">
        <w:rPr>
          <w:rFonts w:asciiTheme="minorHAnsi" w:hAnsiTheme="minorHAnsi" w:cstheme="minorHAnsi"/>
          <w:b w:val="0"/>
          <w:bCs w:val="0"/>
          <w:i w:val="0"/>
          <w:iCs w:val="0"/>
          <w:sz w:val="28"/>
          <w:szCs w:val="28"/>
        </w:rPr>
        <w:t xml:space="preserve">a retired UMC </w:t>
      </w:r>
      <w:r w:rsidRPr="004907ED">
        <w:rPr>
          <w:rFonts w:asciiTheme="minorHAnsi" w:hAnsiTheme="minorHAnsi" w:cstheme="minorHAnsi"/>
          <w:b w:val="0"/>
          <w:bCs w:val="0"/>
          <w:i w:val="0"/>
          <w:iCs w:val="0"/>
          <w:sz w:val="28"/>
          <w:szCs w:val="28"/>
        </w:rPr>
        <w:t>bis</w:t>
      </w:r>
      <w:r w:rsidR="00481584" w:rsidRPr="004907ED">
        <w:rPr>
          <w:rFonts w:asciiTheme="minorHAnsi" w:hAnsiTheme="minorHAnsi" w:cstheme="minorHAnsi"/>
          <w:b w:val="0"/>
          <w:bCs w:val="0"/>
          <w:i w:val="0"/>
          <w:iCs w:val="0"/>
          <w:sz w:val="28"/>
          <w:szCs w:val="28"/>
        </w:rPr>
        <w:t>hop</w:t>
      </w:r>
      <w:r w:rsidR="00EC0D36" w:rsidRPr="004907ED">
        <w:rPr>
          <w:rFonts w:asciiTheme="minorHAnsi" w:hAnsiTheme="minorHAnsi" w:cstheme="minorHAnsi"/>
          <w:b w:val="0"/>
          <w:bCs w:val="0"/>
          <w:i w:val="0"/>
          <w:iCs w:val="0"/>
          <w:sz w:val="28"/>
          <w:szCs w:val="28"/>
        </w:rPr>
        <w:t>,</w:t>
      </w:r>
      <w:r w:rsidR="00481584" w:rsidRPr="004907ED">
        <w:rPr>
          <w:rFonts w:asciiTheme="minorHAnsi" w:hAnsiTheme="minorHAnsi" w:cstheme="minorHAnsi"/>
          <w:b w:val="0"/>
          <w:bCs w:val="0"/>
          <w:i w:val="0"/>
          <w:iCs w:val="0"/>
          <w:sz w:val="28"/>
          <w:szCs w:val="28"/>
        </w:rPr>
        <w:t xml:space="preserve"> writes,</w:t>
      </w:r>
      <w:r w:rsidR="00EC0D36" w:rsidRPr="004907ED">
        <w:rPr>
          <w:rFonts w:asciiTheme="minorHAnsi" w:hAnsiTheme="minorHAnsi" w:cstheme="minorHAnsi"/>
          <w:b w:val="0"/>
          <w:bCs w:val="0"/>
          <w:i w:val="0"/>
          <w:iCs w:val="0"/>
          <w:sz w:val="28"/>
          <w:szCs w:val="28"/>
        </w:rPr>
        <w:t xml:space="preserve"> “The Lord’s Supper is not some doleful memorial for a lost hero.  It is a joyful celebration for a resurrected and reigning Lord.”</w:t>
      </w:r>
    </w:p>
    <w:p w:rsidR="00EC0D36" w:rsidRPr="004907ED" w:rsidRDefault="00EC0D36" w:rsidP="004907ED">
      <w:pPr>
        <w:pStyle w:val="BodyText2"/>
        <w:spacing w:line="240" w:lineRule="auto"/>
        <w:rPr>
          <w:rFonts w:asciiTheme="minorHAnsi" w:hAnsiTheme="minorHAnsi" w:cstheme="minorHAnsi"/>
          <w:b w:val="0"/>
          <w:bCs w:val="0"/>
          <w:i w:val="0"/>
          <w:iCs w:val="0"/>
          <w:sz w:val="28"/>
          <w:szCs w:val="28"/>
        </w:rPr>
      </w:pPr>
      <w:r w:rsidRPr="004907ED">
        <w:rPr>
          <w:rFonts w:asciiTheme="minorHAnsi" w:hAnsiTheme="minorHAnsi" w:cstheme="minorHAnsi"/>
          <w:b w:val="0"/>
          <w:bCs w:val="0"/>
          <w:i w:val="0"/>
          <w:iCs w:val="0"/>
          <w:sz w:val="28"/>
          <w:szCs w:val="28"/>
        </w:rPr>
        <w:t xml:space="preserve">     In Luke and in 1 Corinthians 11:23-26, Jesus tells his disciples, “Do this in remembr</w:t>
      </w:r>
      <w:r w:rsidR="002B6002" w:rsidRPr="004907ED">
        <w:rPr>
          <w:rFonts w:asciiTheme="minorHAnsi" w:hAnsiTheme="minorHAnsi" w:cstheme="minorHAnsi"/>
          <w:b w:val="0"/>
          <w:bCs w:val="0"/>
          <w:i w:val="0"/>
          <w:iCs w:val="0"/>
          <w:sz w:val="28"/>
          <w:szCs w:val="28"/>
        </w:rPr>
        <w:t>ance of me.”  When we participate</w:t>
      </w:r>
      <w:r w:rsidRPr="004907ED">
        <w:rPr>
          <w:rFonts w:asciiTheme="minorHAnsi" w:hAnsiTheme="minorHAnsi" w:cstheme="minorHAnsi"/>
          <w:b w:val="0"/>
          <w:bCs w:val="0"/>
          <w:i w:val="0"/>
          <w:iCs w:val="0"/>
          <w:sz w:val="28"/>
          <w:szCs w:val="28"/>
        </w:rPr>
        <w:t xml:space="preserve"> in Holy Communion, it is a re-presentation of the sacrifice of </w:t>
      </w:r>
      <w:smartTag w:uri="urn:schemas-microsoft-com:office:smarttags" w:element="PersonName">
        <w:r w:rsidRPr="004907ED">
          <w:rPr>
            <w:rFonts w:asciiTheme="minorHAnsi" w:hAnsiTheme="minorHAnsi" w:cstheme="minorHAnsi"/>
            <w:b w:val="0"/>
            <w:bCs w:val="0"/>
            <w:i w:val="0"/>
            <w:iCs w:val="0"/>
            <w:sz w:val="28"/>
            <w:szCs w:val="28"/>
          </w:rPr>
          <w:t>Chris</w:t>
        </w:r>
      </w:smartTag>
      <w:r w:rsidRPr="004907ED">
        <w:rPr>
          <w:rFonts w:asciiTheme="minorHAnsi" w:hAnsiTheme="minorHAnsi" w:cstheme="minorHAnsi"/>
          <w:b w:val="0"/>
          <w:bCs w:val="0"/>
          <w:i w:val="0"/>
          <w:iCs w:val="0"/>
          <w:sz w:val="28"/>
          <w:szCs w:val="28"/>
        </w:rPr>
        <w:t xml:space="preserve">t.  We still use the elements Jesus used with his disciples: bread symbolizing the body of </w:t>
      </w:r>
      <w:smartTag w:uri="urn:schemas-microsoft-com:office:smarttags" w:element="PersonName">
        <w:r w:rsidRPr="004907ED">
          <w:rPr>
            <w:rFonts w:asciiTheme="minorHAnsi" w:hAnsiTheme="minorHAnsi" w:cstheme="minorHAnsi"/>
            <w:b w:val="0"/>
            <w:bCs w:val="0"/>
            <w:i w:val="0"/>
            <w:iCs w:val="0"/>
            <w:sz w:val="28"/>
            <w:szCs w:val="28"/>
          </w:rPr>
          <w:t>Chris</w:t>
        </w:r>
      </w:smartTag>
      <w:r w:rsidRPr="004907ED">
        <w:rPr>
          <w:rFonts w:asciiTheme="minorHAnsi" w:hAnsiTheme="minorHAnsi" w:cstheme="minorHAnsi"/>
          <w:b w:val="0"/>
          <w:bCs w:val="0"/>
          <w:i w:val="0"/>
          <w:iCs w:val="0"/>
          <w:sz w:val="28"/>
          <w:szCs w:val="28"/>
        </w:rPr>
        <w:t xml:space="preserve">t that was broken because of humanity and wine symbolizing the blood of </w:t>
      </w:r>
      <w:smartTag w:uri="urn:schemas-microsoft-com:office:smarttags" w:element="PersonName">
        <w:r w:rsidRPr="004907ED">
          <w:rPr>
            <w:rFonts w:asciiTheme="minorHAnsi" w:hAnsiTheme="minorHAnsi" w:cstheme="minorHAnsi"/>
            <w:b w:val="0"/>
            <w:bCs w:val="0"/>
            <w:i w:val="0"/>
            <w:iCs w:val="0"/>
            <w:sz w:val="28"/>
            <w:szCs w:val="28"/>
          </w:rPr>
          <w:t>Chris</w:t>
        </w:r>
      </w:smartTag>
      <w:r w:rsidRPr="004907ED">
        <w:rPr>
          <w:rFonts w:asciiTheme="minorHAnsi" w:hAnsiTheme="minorHAnsi" w:cstheme="minorHAnsi"/>
          <w:b w:val="0"/>
          <w:bCs w:val="0"/>
          <w:i w:val="0"/>
          <w:iCs w:val="0"/>
          <w:sz w:val="28"/>
          <w:szCs w:val="28"/>
        </w:rPr>
        <w:t xml:space="preserve">t that was shed as a result of our sin.  However, we do not believe this is the actual body and blood of </w:t>
      </w:r>
      <w:smartTag w:uri="urn:schemas-microsoft-com:office:smarttags" w:element="PersonName">
        <w:r w:rsidRPr="004907ED">
          <w:rPr>
            <w:rFonts w:asciiTheme="minorHAnsi" w:hAnsiTheme="minorHAnsi" w:cstheme="minorHAnsi"/>
            <w:b w:val="0"/>
            <w:bCs w:val="0"/>
            <w:i w:val="0"/>
            <w:iCs w:val="0"/>
            <w:sz w:val="28"/>
            <w:szCs w:val="28"/>
          </w:rPr>
          <w:t>Chris</w:t>
        </w:r>
      </w:smartTag>
      <w:r w:rsidRPr="004907ED">
        <w:rPr>
          <w:rFonts w:asciiTheme="minorHAnsi" w:hAnsiTheme="minorHAnsi" w:cstheme="minorHAnsi"/>
          <w:b w:val="0"/>
          <w:bCs w:val="0"/>
          <w:i w:val="0"/>
          <w:iCs w:val="0"/>
          <w:sz w:val="28"/>
          <w:szCs w:val="28"/>
        </w:rPr>
        <w:t>t.  The ordinary elements of bread and wine are tr</w:t>
      </w:r>
      <w:r w:rsidR="002B6002" w:rsidRPr="004907ED">
        <w:rPr>
          <w:rFonts w:asciiTheme="minorHAnsi" w:hAnsiTheme="minorHAnsi" w:cstheme="minorHAnsi"/>
          <w:b w:val="0"/>
          <w:bCs w:val="0"/>
          <w:i w:val="0"/>
          <w:iCs w:val="0"/>
          <w:sz w:val="28"/>
          <w:szCs w:val="28"/>
        </w:rPr>
        <w:t>ansformed when the Pastor calls</w:t>
      </w:r>
      <w:r w:rsidRPr="004907ED">
        <w:rPr>
          <w:rFonts w:asciiTheme="minorHAnsi" w:hAnsiTheme="minorHAnsi" w:cstheme="minorHAnsi"/>
          <w:b w:val="0"/>
          <w:bCs w:val="0"/>
          <w:i w:val="0"/>
          <w:iCs w:val="0"/>
          <w:sz w:val="28"/>
          <w:szCs w:val="28"/>
        </w:rPr>
        <w:t xml:space="preserve"> on the presence of the Holy Spirit upon the elements and also upon the </w:t>
      </w:r>
      <w:r w:rsidRPr="004907ED">
        <w:rPr>
          <w:rFonts w:asciiTheme="minorHAnsi" w:hAnsiTheme="minorHAnsi" w:cstheme="minorHAnsi"/>
          <w:b w:val="0"/>
          <w:bCs w:val="0"/>
          <w:i w:val="0"/>
          <w:iCs w:val="0"/>
          <w:sz w:val="28"/>
          <w:szCs w:val="28"/>
        </w:rPr>
        <w:lastRenderedPageBreak/>
        <w:t>communicants themselves.  We believe that in some mysterious way</w:t>
      </w:r>
      <w:r w:rsidR="002B6002" w:rsidRPr="004907ED">
        <w:rPr>
          <w:rFonts w:asciiTheme="minorHAnsi" w:hAnsiTheme="minorHAnsi" w:cstheme="minorHAnsi"/>
          <w:b w:val="0"/>
          <w:bCs w:val="0"/>
          <w:i w:val="0"/>
          <w:iCs w:val="0"/>
          <w:sz w:val="28"/>
          <w:szCs w:val="28"/>
        </w:rPr>
        <w:t>,</w:t>
      </w:r>
      <w:r w:rsidRPr="004907ED">
        <w:rPr>
          <w:rFonts w:asciiTheme="minorHAnsi" w:hAnsiTheme="minorHAnsi" w:cstheme="minorHAnsi"/>
          <w:b w:val="0"/>
          <w:bCs w:val="0"/>
          <w:i w:val="0"/>
          <w:iCs w:val="0"/>
          <w:sz w:val="28"/>
          <w:szCs w:val="28"/>
        </w:rPr>
        <w:t xml:space="preserve"> </w:t>
      </w:r>
      <w:smartTag w:uri="urn:schemas-microsoft-com:office:smarttags" w:element="PersonName">
        <w:r w:rsidRPr="004907ED">
          <w:rPr>
            <w:rFonts w:asciiTheme="minorHAnsi" w:hAnsiTheme="minorHAnsi" w:cstheme="minorHAnsi"/>
            <w:b w:val="0"/>
            <w:bCs w:val="0"/>
            <w:i w:val="0"/>
            <w:iCs w:val="0"/>
            <w:sz w:val="28"/>
            <w:szCs w:val="28"/>
          </w:rPr>
          <w:t>Chris</w:t>
        </w:r>
      </w:smartTag>
      <w:r w:rsidRPr="004907ED">
        <w:rPr>
          <w:rFonts w:asciiTheme="minorHAnsi" w:hAnsiTheme="minorHAnsi" w:cstheme="minorHAnsi"/>
          <w:b w:val="0"/>
          <w:bCs w:val="0"/>
          <w:i w:val="0"/>
          <w:iCs w:val="0"/>
          <w:sz w:val="28"/>
          <w:szCs w:val="28"/>
        </w:rPr>
        <w:t>t is spiritually present in the elements, not bodily present.  John Wesley considered Holy Communion as food for our souls.  It gives us the strength to move towards perfection, to living a life of love of God and loving others.</w:t>
      </w:r>
    </w:p>
    <w:p w:rsidR="00EC0D36" w:rsidRPr="004907ED" w:rsidRDefault="00EC0D36" w:rsidP="004907ED">
      <w:pPr>
        <w:pStyle w:val="BodyText2"/>
        <w:spacing w:line="240" w:lineRule="auto"/>
        <w:rPr>
          <w:rFonts w:asciiTheme="minorHAnsi" w:hAnsiTheme="minorHAnsi" w:cstheme="minorHAnsi"/>
          <w:b w:val="0"/>
          <w:bCs w:val="0"/>
          <w:i w:val="0"/>
          <w:iCs w:val="0"/>
          <w:sz w:val="28"/>
          <w:szCs w:val="28"/>
        </w:rPr>
      </w:pPr>
      <w:r w:rsidRPr="004907ED">
        <w:rPr>
          <w:rFonts w:asciiTheme="minorHAnsi" w:hAnsiTheme="minorHAnsi" w:cstheme="minorHAnsi"/>
          <w:b w:val="0"/>
          <w:bCs w:val="0"/>
          <w:i w:val="0"/>
          <w:iCs w:val="0"/>
          <w:sz w:val="28"/>
          <w:szCs w:val="28"/>
        </w:rPr>
        <w:t xml:space="preserve">     There are so many layers to the actual receiving of the elements.  When we place the brea</w:t>
      </w:r>
      <w:r w:rsidR="002B6002" w:rsidRPr="004907ED">
        <w:rPr>
          <w:rFonts w:asciiTheme="minorHAnsi" w:hAnsiTheme="minorHAnsi" w:cstheme="minorHAnsi"/>
          <w:b w:val="0"/>
          <w:bCs w:val="0"/>
          <w:i w:val="0"/>
          <w:iCs w:val="0"/>
          <w:sz w:val="28"/>
          <w:szCs w:val="28"/>
        </w:rPr>
        <w:t xml:space="preserve">d in the hand of the person receiving, rather than have them take it – </w:t>
      </w:r>
      <w:r w:rsidRPr="004907ED">
        <w:rPr>
          <w:rFonts w:asciiTheme="minorHAnsi" w:hAnsiTheme="minorHAnsi" w:cstheme="minorHAnsi"/>
          <w:b w:val="0"/>
          <w:bCs w:val="0"/>
          <w:i w:val="0"/>
          <w:iCs w:val="0"/>
          <w:sz w:val="28"/>
          <w:szCs w:val="28"/>
        </w:rPr>
        <w:t>it is a symbol of our belief in the gift of grace being given freely to all.  Going forward to receive the elements symbolizes our belief in the need of human response to divine grace.  Using a whole loaf,</w:t>
      </w:r>
      <w:r w:rsidRPr="004907ED">
        <w:rPr>
          <w:rFonts w:asciiTheme="minorHAnsi" w:hAnsiTheme="minorHAnsi" w:cstheme="minorHAnsi"/>
          <w:b w:val="0"/>
          <w:bCs w:val="0"/>
          <w:i w:val="0"/>
          <w:iCs w:val="0"/>
          <w:color w:val="FF0000"/>
          <w:sz w:val="28"/>
          <w:szCs w:val="28"/>
        </w:rPr>
        <w:t xml:space="preserve"> </w:t>
      </w:r>
      <w:r w:rsidRPr="004907ED">
        <w:rPr>
          <w:rFonts w:asciiTheme="minorHAnsi" w:hAnsiTheme="minorHAnsi" w:cstheme="minorHAnsi"/>
          <w:b w:val="0"/>
          <w:bCs w:val="0"/>
          <w:i w:val="0"/>
          <w:iCs w:val="0"/>
          <w:sz w:val="28"/>
          <w:szCs w:val="28"/>
        </w:rPr>
        <w:t>breaking it and dis</w:t>
      </w:r>
      <w:r w:rsidR="002B6002" w:rsidRPr="004907ED">
        <w:rPr>
          <w:rFonts w:asciiTheme="minorHAnsi" w:hAnsiTheme="minorHAnsi" w:cstheme="minorHAnsi"/>
          <w:b w:val="0"/>
          <w:bCs w:val="0"/>
          <w:i w:val="0"/>
          <w:iCs w:val="0"/>
          <w:sz w:val="28"/>
          <w:szCs w:val="28"/>
        </w:rPr>
        <w:t>tributing it to everyone</w:t>
      </w:r>
      <w:r w:rsidRPr="004907ED">
        <w:rPr>
          <w:rFonts w:asciiTheme="minorHAnsi" w:hAnsiTheme="minorHAnsi" w:cstheme="minorHAnsi"/>
          <w:b w:val="0"/>
          <w:bCs w:val="0"/>
          <w:i w:val="0"/>
          <w:iCs w:val="0"/>
          <w:sz w:val="28"/>
          <w:szCs w:val="28"/>
        </w:rPr>
        <w:t xml:space="preserve"> shows how all the different people with all their different backgrounds, gifts and talents combine to make the unity of the church.  Using a single chalice</w:t>
      </w:r>
      <w:r w:rsidR="002B6002" w:rsidRPr="004907ED">
        <w:rPr>
          <w:rFonts w:asciiTheme="minorHAnsi" w:hAnsiTheme="minorHAnsi" w:cstheme="minorHAnsi"/>
          <w:b w:val="0"/>
          <w:bCs w:val="0"/>
          <w:i w:val="0"/>
          <w:iCs w:val="0"/>
          <w:sz w:val="28"/>
          <w:szCs w:val="28"/>
        </w:rPr>
        <w:t>/cup of wine/juice also shows</w:t>
      </w:r>
      <w:r w:rsidRPr="004907ED">
        <w:rPr>
          <w:rFonts w:asciiTheme="minorHAnsi" w:hAnsiTheme="minorHAnsi" w:cstheme="minorHAnsi"/>
          <w:b w:val="0"/>
          <w:bCs w:val="0"/>
          <w:i w:val="0"/>
          <w:iCs w:val="0"/>
          <w:sz w:val="28"/>
          <w:szCs w:val="28"/>
        </w:rPr>
        <w:t xml:space="preserve"> the unity of the church as one body in </w:t>
      </w:r>
      <w:smartTag w:uri="urn:schemas-microsoft-com:office:smarttags" w:element="PersonName">
        <w:r w:rsidRPr="004907ED">
          <w:rPr>
            <w:rFonts w:asciiTheme="minorHAnsi" w:hAnsiTheme="minorHAnsi" w:cstheme="minorHAnsi"/>
            <w:b w:val="0"/>
            <w:bCs w:val="0"/>
            <w:i w:val="0"/>
            <w:iCs w:val="0"/>
            <w:sz w:val="28"/>
            <w:szCs w:val="28"/>
          </w:rPr>
          <w:t>Chris</w:t>
        </w:r>
      </w:smartTag>
      <w:r w:rsidRPr="004907ED">
        <w:rPr>
          <w:rFonts w:asciiTheme="minorHAnsi" w:hAnsiTheme="minorHAnsi" w:cstheme="minorHAnsi"/>
          <w:b w:val="0"/>
          <w:bCs w:val="0"/>
          <w:i w:val="0"/>
          <w:iCs w:val="0"/>
          <w:sz w:val="28"/>
          <w:szCs w:val="28"/>
        </w:rPr>
        <w:t xml:space="preserve">t.  The Hymn </w:t>
      </w:r>
      <w:r w:rsidRPr="004907ED">
        <w:rPr>
          <w:rFonts w:asciiTheme="minorHAnsi" w:hAnsiTheme="minorHAnsi" w:cstheme="minorHAnsi"/>
          <w:b w:val="0"/>
          <w:bCs w:val="0"/>
          <w:sz w:val="28"/>
          <w:szCs w:val="28"/>
        </w:rPr>
        <w:t>One Bread, One Body</w:t>
      </w:r>
      <w:r w:rsidRPr="004907ED">
        <w:rPr>
          <w:rFonts w:asciiTheme="minorHAnsi" w:hAnsiTheme="minorHAnsi" w:cstheme="minorHAnsi"/>
          <w:b w:val="0"/>
          <w:bCs w:val="0"/>
          <w:i w:val="0"/>
          <w:iCs w:val="0"/>
          <w:sz w:val="28"/>
          <w:szCs w:val="28"/>
        </w:rPr>
        <w:t xml:space="preserve"> speaks to this unity of the church:</w:t>
      </w:r>
    </w:p>
    <w:p w:rsidR="00EC0D36" w:rsidRPr="004907ED" w:rsidRDefault="00EC0D36" w:rsidP="004907ED">
      <w:pPr>
        <w:pStyle w:val="BodyText2"/>
        <w:spacing w:line="240" w:lineRule="auto"/>
        <w:rPr>
          <w:rFonts w:asciiTheme="minorHAnsi" w:hAnsiTheme="minorHAnsi" w:cstheme="minorHAnsi"/>
          <w:b w:val="0"/>
          <w:bCs w:val="0"/>
          <w:i w:val="0"/>
          <w:iCs w:val="0"/>
          <w:sz w:val="28"/>
          <w:szCs w:val="28"/>
        </w:rPr>
      </w:pPr>
      <w:r w:rsidRPr="004907ED">
        <w:rPr>
          <w:rFonts w:asciiTheme="minorHAnsi" w:hAnsiTheme="minorHAnsi" w:cstheme="minorHAnsi"/>
          <w:b w:val="0"/>
          <w:bCs w:val="0"/>
          <w:i w:val="0"/>
          <w:iCs w:val="0"/>
          <w:sz w:val="28"/>
          <w:szCs w:val="28"/>
        </w:rPr>
        <w:t xml:space="preserve">     One bre</w:t>
      </w:r>
      <w:r w:rsidR="004D180F" w:rsidRPr="004907ED">
        <w:rPr>
          <w:rFonts w:asciiTheme="minorHAnsi" w:hAnsiTheme="minorHAnsi" w:cstheme="minorHAnsi"/>
          <w:b w:val="0"/>
          <w:bCs w:val="0"/>
          <w:i w:val="0"/>
          <w:iCs w:val="0"/>
          <w:sz w:val="28"/>
          <w:szCs w:val="28"/>
        </w:rPr>
        <w:t>ad, one body, one Lord of all,</w:t>
      </w:r>
    </w:p>
    <w:p w:rsidR="00EC0D36" w:rsidRPr="004907ED" w:rsidRDefault="00EC0D36" w:rsidP="004907ED">
      <w:pPr>
        <w:pStyle w:val="BodyText2"/>
        <w:spacing w:line="240" w:lineRule="auto"/>
        <w:rPr>
          <w:rFonts w:asciiTheme="minorHAnsi" w:hAnsiTheme="minorHAnsi" w:cstheme="minorHAnsi"/>
          <w:b w:val="0"/>
          <w:bCs w:val="0"/>
          <w:i w:val="0"/>
          <w:iCs w:val="0"/>
          <w:sz w:val="28"/>
          <w:szCs w:val="28"/>
        </w:rPr>
      </w:pPr>
      <w:r w:rsidRPr="004907ED">
        <w:rPr>
          <w:rFonts w:asciiTheme="minorHAnsi" w:hAnsiTheme="minorHAnsi" w:cstheme="minorHAnsi"/>
          <w:b w:val="0"/>
          <w:bCs w:val="0"/>
          <w:i w:val="0"/>
          <w:iCs w:val="0"/>
          <w:sz w:val="28"/>
          <w:szCs w:val="28"/>
        </w:rPr>
        <w:t xml:space="preserve">    one cup of blessing which we bless.</w:t>
      </w:r>
    </w:p>
    <w:p w:rsidR="00EC0D36" w:rsidRPr="004907ED" w:rsidRDefault="00EC0D36" w:rsidP="004907ED">
      <w:pPr>
        <w:pStyle w:val="BodyText2"/>
        <w:spacing w:line="240" w:lineRule="auto"/>
        <w:rPr>
          <w:rFonts w:asciiTheme="minorHAnsi" w:hAnsiTheme="minorHAnsi" w:cstheme="minorHAnsi"/>
          <w:b w:val="0"/>
          <w:bCs w:val="0"/>
          <w:i w:val="0"/>
          <w:iCs w:val="0"/>
          <w:sz w:val="28"/>
          <w:szCs w:val="28"/>
        </w:rPr>
      </w:pPr>
      <w:r w:rsidRPr="004907ED">
        <w:rPr>
          <w:rFonts w:asciiTheme="minorHAnsi" w:hAnsiTheme="minorHAnsi" w:cstheme="minorHAnsi"/>
          <w:b w:val="0"/>
          <w:bCs w:val="0"/>
          <w:i w:val="0"/>
          <w:iCs w:val="0"/>
          <w:sz w:val="28"/>
          <w:szCs w:val="28"/>
        </w:rPr>
        <w:t xml:space="preserve">     And we, though many throughout all the earth,</w:t>
      </w:r>
    </w:p>
    <w:p w:rsidR="00EC0D36" w:rsidRPr="004907ED" w:rsidRDefault="00EC0D36" w:rsidP="004907ED">
      <w:pPr>
        <w:pStyle w:val="BodyText2"/>
        <w:spacing w:line="240" w:lineRule="auto"/>
        <w:rPr>
          <w:rFonts w:asciiTheme="minorHAnsi" w:hAnsiTheme="minorHAnsi" w:cstheme="minorHAnsi"/>
          <w:b w:val="0"/>
          <w:bCs w:val="0"/>
          <w:i w:val="0"/>
          <w:iCs w:val="0"/>
          <w:sz w:val="28"/>
          <w:szCs w:val="28"/>
        </w:rPr>
      </w:pPr>
      <w:r w:rsidRPr="004907ED">
        <w:rPr>
          <w:rFonts w:asciiTheme="minorHAnsi" w:hAnsiTheme="minorHAnsi" w:cstheme="minorHAnsi"/>
          <w:b w:val="0"/>
          <w:bCs w:val="0"/>
          <w:i w:val="0"/>
          <w:iCs w:val="0"/>
          <w:sz w:val="28"/>
          <w:szCs w:val="28"/>
        </w:rPr>
        <w:t xml:space="preserve">     We are one body in this Lord.</w:t>
      </w:r>
    </w:p>
    <w:p w:rsidR="00EC0D36" w:rsidRPr="004907ED" w:rsidRDefault="00EC0D36" w:rsidP="004907ED">
      <w:pPr>
        <w:pStyle w:val="BodyText2"/>
        <w:spacing w:line="240" w:lineRule="auto"/>
        <w:rPr>
          <w:rFonts w:asciiTheme="minorHAnsi" w:hAnsiTheme="minorHAnsi" w:cstheme="minorHAnsi"/>
          <w:b w:val="0"/>
          <w:bCs w:val="0"/>
          <w:i w:val="0"/>
          <w:iCs w:val="0"/>
          <w:sz w:val="28"/>
          <w:szCs w:val="28"/>
        </w:rPr>
      </w:pPr>
      <w:r w:rsidRPr="004907ED">
        <w:rPr>
          <w:rFonts w:asciiTheme="minorHAnsi" w:hAnsiTheme="minorHAnsi" w:cstheme="minorHAnsi"/>
          <w:b w:val="0"/>
          <w:bCs w:val="0"/>
          <w:i w:val="0"/>
          <w:iCs w:val="0"/>
          <w:sz w:val="28"/>
          <w:szCs w:val="28"/>
        </w:rPr>
        <w:t xml:space="preserve">     We believe all persons, regardless of age, are invited to the table of our Lord.  Most United Methodist churches use grape juice instead of actual wine in order to allow children and teens to participate and to allow those who have issues with alcohol to </w:t>
      </w:r>
      <w:r w:rsidR="004D180F" w:rsidRPr="004907ED">
        <w:rPr>
          <w:rFonts w:asciiTheme="minorHAnsi" w:hAnsiTheme="minorHAnsi" w:cstheme="minorHAnsi"/>
          <w:b w:val="0"/>
          <w:bCs w:val="0"/>
          <w:i w:val="0"/>
          <w:iCs w:val="0"/>
          <w:sz w:val="28"/>
          <w:szCs w:val="28"/>
        </w:rPr>
        <w:t xml:space="preserve">still be able to participate.  </w:t>
      </w:r>
    </w:p>
    <w:p w:rsidR="004907ED" w:rsidRPr="004907ED" w:rsidRDefault="004907ED" w:rsidP="004907ED">
      <w:pPr>
        <w:pStyle w:val="BodyText2"/>
        <w:spacing w:line="240" w:lineRule="auto"/>
        <w:rPr>
          <w:rFonts w:asciiTheme="minorHAnsi" w:hAnsiTheme="minorHAnsi" w:cstheme="minorHAnsi"/>
          <w:b w:val="0"/>
          <w:bCs w:val="0"/>
          <w:i w:val="0"/>
          <w:iCs w:val="0"/>
          <w:sz w:val="28"/>
          <w:szCs w:val="28"/>
        </w:rPr>
      </w:pPr>
    </w:p>
    <w:p w:rsidR="004907ED" w:rsidRPr="004907ED" w:rsidRDefault="004907ED" w:rsidP="004907ED">
      <w:pPr>
        <w:pStyle w:val="BodyText2"/>
        <w:spacing w:line="240" w:lineRule="auto"/>
        <w:rPr>
          <w:rFonts w:asciiTheme="minorHAnsi" w:hAnsiTheme="minorHAnsi" w:cstheme="minorHAnsi"/>
          <w:bCs w:val="0"/>
          <w:i w:val="0"/>
          <w:iCs w:val="0"/>
          <w:sz w:val="28"/>
          <w:szCs w:val="28"/>
        </w:rPr>
      </w:pPr>
      <w:r w:rsidRPr="004907ED">
        <w:rPr>
          <w:rFonts w:asciiTheme="minorHAnsi" w:hAnsiTheme="minorHAnsi" w:cstheme="minorHAnsi"/>
          <w:bCs w:val="0"/>
          <w:i w:val="0"/>
          <w:iCs w:val="0"/>
          <w:sz w:val="28"/>
          <w:szCs w:val="28"/>
        </w:rPr>
        <w:t>Scripture</w:t>
      </w:r>
    </w:p>
    <w:p w:rsidR="004907ED" w:rsidRPr="004907ED" w:rsidRDefault="004907ED" w:rsidP="004907ED">
      <w:pPr>
        <w:pStyle w:val="BodyText2"/>
        <w:spacing w:line="240" w:lineRule="auto"/>
        <w:rPr>
          <w:rFonts w:asciiTheme="minorHAnsi" w:hAnsiTheme="minorHAnsi" w:cstheme="minorHAnsi"/>
          <w:b w:val="0"/>
          <w:bCs w:val="0"/>
          <w:i w:val="0"/>
          <w:iCs w:val="0"/>
          <w:sz w:val="28"/>
          <w:szCs w:val="28"/>
        </w:rPr>
      </w:pPr>
      <w:r w:rsidRPr="004907ED">
        <w:rPr>
          <w:rFonts w:asciiTheme="minorHAnsi" w:hAnsiTheme="minorHAnsi" w:cstheme="minorHAnsi"/>
          <w:b w:val="0"/>
          <w:bCs w:val="0"/>
          <w:i w:val="0"/>
          <w:iCs w:val="0"/>
          <w:sz w:val="28"/>
          <w:szCs w:val="28"/>
        </w:rPr>
        <w:t>Read Matthew 26:26-29</w:t>
      </w:r>
    </w:p>
    <w:p w:rsidR="004907ED" w:rsidRPr="004907ED" w:rsidRDefault="004907ED" w:rsidP="004907ED">
      <w:pPr>
        <w:pStyle w:val="BodyText2"/>
        <w:spacing w:line="240" w:lineRule="auto"/>
        <w:rPr>
          <w:rFonts w:asciiTheme="minorHAnsi" w:hAnsiTheme="minorHAnsi" w:cstheme="minorHAnsi"/>
          <w:bCs w:val="0"/>
          <w:i w:val="0"/>
          <w:iCs w:val="0"/>
          <w:sz w:val="28"/>
          <w:szCs w:val="28"/>
        </w:rPr>
      </w:pPr>
    </w:p>
    <w:p w:rsidR="004907ED" w:rsidRPr="004907ED" w:rsidRDefault="004907ED" w:rsidP="004907ED">
      <w:pPr>
        <w:pStyle w:val="BodyText2"/>
        <w:spacing w:line="240" w:lineRule="auto"/>
        <w:rPr>
          <w:rFonts w:asciiTheme="minorHAnsi" w:hAnsiTheme="minorHAnsi" w:cstheme="minorHAnsi"/>
          <w:b w:val="0"/>
          <w:bCs w:val="0"/>
          <w:i w:val="0"/>
          <w:iCs w:val="0"/>
          <w:sz w:val="28"/>
          <w:szCs w:val="28"/>
        </w:rPr>
      </w:pPr>
      <w:r w:rsidRPr="004907ED">
        <w:rPr>
          <w:rFonts w:asciiTheme="minorHAnsi" w:hAnsiTheme="minorHAnsi" w:cstheme="minorHAnsi"/>
          <w:bCs w:val="0"/>
          <w:i w:val="0"/>
          <w:iCs w:val="0"/>
          <w:sz w:val="28"/>
          <w:szCs w:val="28"/>
        </w:rPr>
        <w:t xml:space="preserve">Reflection – </w:t>
      </w:r>
      <w:r w:rsidRPr="004907ED">
        <w:rPr>
          <w:rFonts w:asciiTheme="minorHAnsi" w:hAnsiTheme="minorHAnsi" w:cstheme="minorHAnsi"/>
          <w:b w:val="0"/>
          <w:bCs w:val="0"/>
          <w:i w:val="0"/>
          <w:iCs w:val="0"/>
          <w:sz w:val="28"/>
          <w:szCs w:val="28"/>
        </w:rPr>
        <w:t>reflect on each part of this statement and think 1)about the importance of it for your personal worship and partaking of the elements, 2)why do we, as a church, feel this is important for anyone taking communion</w:t>
      </w:r>
    </w:p>
    <w:p w:rsidR="004907ED" w:rsidRPr="004907ED" w:rsidRDefault="004907ED" w:rsidP="004907ED">
      <w:pPr>
        <w:pStyle w:val="BodyText2"/>
        <w:spacing w:line="240" w:lineRule="auto"/>
        <w:rPr>
          <w:rFonts w:asciiTheme="minorHAnsi" w:hAnsiTheme="minorHAnsi" w:cstheme="minorHAnsi"/>
          <w:b w:val="0"/>
          <w:bCs w:val="0"/>
          <w:iCs w:val="0"/>
          <w:sz w:val="28"/>
          <w:szCs w:val="28"/>
        </w:rPr>
      </w:pPr>
      <w:r w:rsidRPr="004907ED">
        <w:rPr>
          <w:rFonts w:asciiTheme="minorHAnsi" w:hAnsiTheme="minorHAnsi" w:cstheme="minorHAnsi"/>
          <w:b w:val="0"/>
          <w:bCs w:val="0"/>
          <w:iCs w:val="0"/>
          <w:sz w:val="28"/>
          <w:szCs w:val="28"/>
        </w:rPr>
        <w:t xml:space="preserve">As Methodists, </w:t>
      </w:r>
      <w:bookmarkStart w:id="0" w:name="_GoBack"/>
      <w:bookmarkEnd w:id="0"/>
    </w:p>
    <w:p w:rsidR="004907ED" w:rsidRPr="004907ED" w:rsidRDefault="004907ED" w:rsidP="004907ED">
      <w:pPr>
        <w:pStyle w:val="BodyText2"/>
        <w:numPr>
          <w:ilvl w:val="0"/>
          <w:numId w:val="1"/>
        </w:numPr>
        <w:spacing w:line="240" w:lineRule="auto"/>
        <w:ind w:left="0"/>
        <w:rPr>
          <w:rFonts w:asciiTheme="minorHAnsi" w:hAnsiTheme="minorHAnsi" w:cstheme="minorHAnsi"/>
          <w:b w:val="0"/>
          <w:bCs w:val="0"/>
          <w:iCs w:val="0"/>
          <w:sz w:val="28"/>
          <w:szCs w:val="28"/>
        </w:rPr>
      </w:pPr>
      <w:r w:rsidRPr="004907ED">
        <w:rPr>
          <w:rFonts w:asciiTheme="minorHAnsi" w:hAnsiTheme="minorHAnsi" w:cstheme="minorHAnsi"/>
          <w:b w:val="0"/>
          <w:bCs w:val="0"/>
          <w:iCs w:val="0"/>
          <w:sz w:val="28"/>
          <w:szCs w:val="28"/>
        </w:rPr>
        <w:t xml:space="preserve">we practice an open table, </w:t>
      </w:r>
    </w:p>
    <w:p w:rsidR="004907ED" w:rsidRPr="004907ED" w:rsidRDefault="004907ED" w:rsidP="004907ED">
      <w:pPr>
        <w:pStyle w:val="BodyText2"/>
        <w:numPr>
          <w:ilvl w:val="0"/>
          <w:numId w:val="1"/>
        </w:numPr>
        <w:spacing w:line="240" w:lineRule="auto"/>
        <w:ind w:left="0"/>
        <w:rPr>
          <w:rFonts w:asciiTheme="minorHAnsi" w:hAnsiTheme="minorHAnsi" w:cstheme="minorHAnsi"/>
          <w:b w:val="0"/>
          <w:bCs w:val="0"/>
          <w:iCs w:val="0"/>
          <w:sz w:val="28"/>
          <w:szCs w:val="28"/>
        </w:rPr>
      </w:pPr>
      <w:r w:rsidRPr="004907ED">
        <w:rPr>
          <w:rFonts w:asciiTheme="minorHAnsi" w:hAnsiTheme="minorHAnsi" w:cstheme="minorHAnsi"/>
          <w:b w:val="0"/>
          <w:bCs w:val="0"/>
          <w:iCs w:val="0"/>
          <w:sz w:val="28"/>
          <w:szCs w:val="28"/>
        </w:rPr>
        <w:t xml:space="preserve">inviting anyone who loves Christ, </w:t>
      </w:r>
    </w:p>
    <w:p w:rsidR="004907ED" w:rsidRPr="004907ED" w:rsidRDefault="004907ED" w:rsidP="004907ED">
      <w:pPr>
        <w:pStyle w:val="BodyText2"/>
        <w:numPr>
          <w:ilvl w:val="0"/>
          <w:numId w:val="1"/>
        </w:numPr>
        <w:spacing w:line="240" w:lineRule="auto"/>
        <w:ind w:left="0"/>
        <w:rPr>
          <w:rFonts w:asciiTheme="minorHAnsi" w:hAnsiTheme="minorHAnsi" w:cstheme="minorHAnsi"/>
          <w:b w:val="0"/>
          <w:bCs w:val="0"/>
          <w:iCs w:val="0"/>
          <w:sz w:val="28"/>
          <w:szCs w:val="28"/>
        </w:rPr>
      </w:pPr>
      <w:r w:rsidRPr="004907ED">
        <w:rPr>
          <w:rFonts w:asciiTheme="minorHAnsi" w:hAnsiTheme="minorHAnsi" w:cstheme="minorHAnsi"/>
          <w:b w:val="0"/>
          <w:bCs w:val="0"/>
          <w:iCs w:val="0"/>
          <w:sz w:val="28"/>
          <w:szCs w:val="28"/>
        </w:rPr>
        <w:t xml:space="preserve">repents of their sins </w:t>
      </w:r>
    </w:p>
    <w:p w:rsidR="004907ED" w:rsidRPr="004907ED" w:rsidRDefault="004907ED" w:rsidP="004907ED">
      <w:pPr>
        <w:pStyle w:val="BodyText2"/>
        <w:numPr>
          <w:ilvl w:val="0"/>
          <w:numId w:val="1"/>
        </w:numPr>
        <w:spacing w:line="240" w:lineRule="auto"/>
        <w:ind w:left="0"/>
        <w:rPr>
          <w:rFonts w:asciiTheme="minorHAnsi" w:hAnsiTheme="minorHAnsi" w:cstheme="minorHAnsi"/>
          <w:b w:val="0"/>
          <w:bCs w:val="0"/>
          <w:iCs w:val="0"/>
          <w:sz w:val="28"/>
          <w:szCs w:val="28"/>
        </w:rPr>
      </w:pPr>
      <w:r w:rsidRPr="004907ED">
        <w:rPr>
          <w:rFonts w:asciiTheme="minorHAnsi" w:hAnsiTheme="minorHAnsi" w:cstheme="minorHAnsi"/>
          <w:b w:val="0"/>
          <w:bCs w:val="0"/>
          <w:iCs w:val="0"/>
          <w:sz w:val="28"/>
          <w:szCs w:val="28"/>
        </w:rPr>
        <w:t xml:space="preserve">and seeks peace to participate. </w:t>
      </w:r>
    </w:p>
    <w:p w:rsidR="004907ED" w:rsidRPr="004907ED" w:rsidRDefault="004907ED" w:rsidP="004907ED">
      <w:pPr>
        <w:pStyle w:val="BodyText2"/>
        <w:spacing w:line="240" w:lineRule="auto"/>
        <w:rPr>
          <w:rFonts w:asciiTheme="minorHAnsi" w:hAnsiTheme="minorHAnsi" w:cstheme="minorHAnsi"/>
          <w:b w:val="0"/>
          <w:bCs w:val="0"/>
          <w:iCs w:val="0"/>
          <w:sz w:val="28"/>
          <w:szCs w:val="28"/>
        </w:rPr>
      </w:pPr>
    </w:p>
    <w:p w:rsidR="00EC0D36" w:rsidRPr="004907ED" w:rsidRDefault="004D180F" w:rsidP="004907ED">
      <w:pPr>
        <w:pStyle w:val="BodyText2"/>
        <w:spacing w:line="240" w:lineRule="auto"/>
        <w:rPr>
          <w:rFonts w:asciiTheme="minorHAnsi" w:hAnsiTheme="minorHAnsi" w:cstheme="minorHAnsi"/>
          <w:b w:val="0"/>
          <w:bCs w:val="0"/>
          <w:i w:val="0"/>
          <w:iCs w:val="0"/>
          <w:sz w:val="28"/>
          <w:szCs w:val="28"/>
        </w:rPr>
      </w:pPr>
      <w:r w:rsidRPr="004907ED">
        <w:rPr>
          <w:rFonts w:asciiTheme="minorHAnsi" w:hAnsiTheme="minorHAnsi" w:cstheme="minorHAnsi"/>
          <w:b w:val="0"/>
          <w:bCs w:val="0"/>
          <w:i w:val="0"/>
          <w:iCs w:val="0"/>
          <w:sz w:val="28"/>
          <w:szCs w:val="28"/>
        </w:rPr>
        <w:t xml:space="preserve">     </w:t>
      </w:r>
    </w:p>
    <w:p w:rsidR="00144244" w:rsidRPr="004907ED" w:rsidRDefault="00144244" w:rsidP="004907ED">
      <w:pPr>
        <w:rPr>
          <w:rFonts w:cstheme="minorHAnsi"/>
          <w:sz w:val="28"/>
          <w:szCs w:val="28"/>
        </w:rPr>
      </w:pPr>
    </w:p>
    <w:sectPr w:rsidR="00144244" w:rsidRPr="004907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44E" w:rsidRDefault="0010244E" w:rsidP="00EC0D36">
      <w:r>
        <w:separator/>
      </w:r>
    </w:p>
  </w:endnote>
  <w:endnote w:type="continuationSeparator" w:id="0">
    <w:p w:rsidR="0010244E" w:rsidRDefault="0010244E" w:rsidP="00EC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44E" w:rsidRDefault="0010244E" w:rsidP="00EC0D36">
      <w:r>
        <w:separator/>
      </w:r>
    </w:p>
  </w:footnote>
  <w:footnote w:type="continuationSeparator" w:id="0">
    <w:p w:rsidR="0010244E" w:rsidRDefault="0010244E" w:rsidP="00EC0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66983"/>
    <w:multiLevelType w:val="hybridMultilevel"/>
    <w:tmpl w:val="0C0A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36"/>
    <w:rsid w:val="0010244E"/>
    <w:rsid w:val="00144244"/>
    <w:rsid w:val="002B6002"/>
    <w:rsid w:val="00481584"/>
    <w:rsid w:val="004907ED"/>
    <w:rsid w:val="004D180F"/>
    <w:rsid w:val="007D1701"/>
    <w:rsid w:val="00A34CAA"/>
    <w:rsid w:val="00D168D2"/>
    <w:rsid w:val="00D514A0"/>
    <w:rsid w:val="00EC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41C9D818"/>
  <w15:chartTrackingRefBased/>
  <w15:docId w15:val="{BF0E3672-C983-4D30-9093-9C805AC5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8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C0D36"/>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semiHidden/>
    <w:rsid w:val="00EC0D36"/>
    <w:rPr>
      <w:rFonts w:ascii="Times New Roman" w:eastAsia="Times New Roman" w:hAnsi="Times New Roman" w:cs="Times New Roman"/>
      <w:color w:val="000000"/>
      <w:sz w:val="20"/>
      <w:szCs w:val="20"/>
    </w:rPr>
  </w:style>
  <w:style w:type="character" w:styleId="FootnoteReference">
    <w:name w:val="footnote reference"/>
    <w:semiHidden/>
    <w:rsid w:val="00EC0D36"/>
    <w:rPr>
      <w:vertAlign w:val="superscript"/>
    </w:rPr>
  </w:style>
  <w:style w:type="paragraph" w:styleId="BodyText2">
    <w:name w:val="Body Text 2"/>
    <w:basedOn w:val="Normal"/>
    <w:link w:val="BodyText2Char"/>
    <w:rsid w:val="00EC0D36"/>
    <w:pPr>
      <w:spacing w:line="480" w:lineRule="auto"/>
    </w:pPr>
    <w:rPr>
      <w:rFonts w:ascii="Times New Roman" w:eastAsia="Times New Roman" w:hAnsi="Times New Roman" w:cs="Times New Roman"/>
      <w:b/>
      <w:bCs/>
      <w:i/>
      <w:iCs/>
      <w:szCs w:val="26"/>
    </w:rPr>
  </w:style>
  <w:style w:type="character" w:customStyle="1" w:styleId="BodyText2Char">
    <w:name w:val="Body Text 2 Char"/>
    <w:basedOn w:val="DefaultParagraphFont"/>
    <w:link w:val="BodyText2"/>
    <w:rsid w:val="00EC0D36"/>
    <w:rPr>
      <w:rFonts w:ascii="Times New Roman" w:eastAsia="Times New Roman" w:hAnsi="Times New Roman" w:cs="Times New Roman"/>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Hermann</dc:creator>
  <cp:keywords/>
  <dc:description/>
  <cp:lastModifiedBy>Rhonda Hermann</cp:lastModifiedBy>
  <cp:revision>1</cp:revision>
  <dcterms:created xsi:type="dcterms:W3CDTF">2020-05-04T18:56:00Z</dcterms:created>
  <dcterms:modified xsi:type="dcterms:W3CDTF">2020-05-09T13:53:00Z</dcterms:modified>
</cp:coreProperties>
</file>